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66" w:rsidRDefault="003A2366" w:rsidP="003A2366">
      <w:pPr>
        <w:jc w:val="right"/>
        <w:rPr>
          <w:sz w:val="18"/>
          <w:szCs w:val="18"/>
        </w:rPr>
      </w:pPr>
      <w:r>
        <w:rPr>
          <w:rStyle w:val="TekstpodstawowyZnak"/>
        </w:rPr>
        <w:t xml:space="preserve">                                     </w:t>
      </w:r>
      <w:r>
        <w:rPr>
          <w:sz w:val="18"/>
          <w:szCs w:val="18"/>
        </w:rPr>
        <w:t>Załącznik nr 3</w:t>
      </w:r>
    </w:p>
    <w:p w:rsidR="003A2366" w:rsidRDefault="00DB4014" w:rsidP="003A2366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do S</w:t>
      </w:r>
      <w:r w:rsidR="003A2366">
        <w:rPr>
          <w:sz w:val="18"/>
          <w:szCs w:val="18"/>
        </w:rPr>
        <w:t xml:space="preserve">WZ/1/2022 </w:t>
      </w:r>
    </w:p>
    <w:p w:rsidR="003A2366" w:rsidRDefault="003A2366" w:rsidP="003A2366">
      <w:pPr>
        <w:jc w:val="both"/>
      </w:pPr>
    </w:p>
    <w:p w:rsidR="00E63C4B" w:rsidRDefault="00E63C4B">
      <w:pPr>
        <w:pStyle w:val="Tekstpodstawowy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3"/>
        <w:gridCol w:w="5888"/>
      </w:tblGrid>
      <w:tr w:rsidR="00E63C4B" w:rsidTr="00E20F1A">
        <w:trPr>
          <w:trHeight w:val="1656"/>
        </w:trPr>
        <w:tc>
          <w:tcPr>
            <w:tcW w:w="3493" w:type="dxa"/>
            <w:shd w:val="clear" w:color="auto" w:fill="D9D9D9" w:themeFill="background1" w:themeFillShade="D9"/>
          </w:tcPr>
          <w:p w:rsidR="00E63C4B" w:rsidRDefault="00E63C4B">
            <w:pPr>
              <w:pStyle w:val="TableParagraph"/>
              <w:rPr>
                <w:b/>
                <w:sz w:val="26"/>
              </w:rPr>
            </w:pPr>
          </w:p>
          <w:p w:rsidR="00E63C4B" w:rsidRDefault="00E63C4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E63C4B" w:rsidRDefault="00836456">
            <w:pPr>
              <w:pStyle w:val="TableParagraph"/>
              <w:ind w:left="850" w:right="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Oferenta:</w:t>
            </w:r>
          </w:p>
        </w:tc>
        <w:tc>
          <w:tcPr>
            <w:tcW w:w="5888" w:type="dxa"/>
          </w:tcPr>
          <w:p w:rsidR="00E63C4B" w:rsidRDefault="00E63C4B">
            <w:pPr>
              <w:pStyle w:val="TableParagraph"/>
              <w:rPr>
                <w:sz w:val="24"/>
              </w:rPr>
            </w:pPr>
          </w:p>
        </w:tc>
      </w:tr>
      <w:tr w:rsidR="00E63C4B" w:rsidTr="00E20F1A">
        <w:trPr>
          <w:trHeight w:val="827"/>
        </w:trPr>
        <w:tc>
          <w:tcPr>
            <w:tcW w:w="3493" w:type="dxa"/>
            <w:shd w:val="clear" w:color="auto" w:fill="D9D9D9" w:themeFill="background1" w:themeFillShade="D9"/>
          </w:tcPr>
          <w:p w:rsidR="00E63C4B" w:rsidRDefault="00836456">
            <w:pPr>
              <w:pStyle w:val="TableParagraph"/>
              <w:spacing w:before="207"/>
              <w:ind w:left="849" w:right="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NIP Oferenta:</w:t>
            </w:r>
          </w:p>
        </w:tc>
        <w:tc>
          <w:tcPr>
            <w:tcW w:w="5888" w:type="dxa"/>
          </w:tcPr>
          <w:p w:rsidR="00E63C4B" w:rsidRDefault="00E63C4B">
            <w:pPr>
              <w:pStyle w:val="TableParagraph"/>
              <w:rPr>
                <w:sz w:val="24"/>
              </w:rPr>
            </w:pPr>
          </w:p>
        </w:tc>
      </w:tr>
    </w:tbl>
    <w:p w:rsidR="00E63C4B" w:rsidRDefault="00E63C4B">
      <w:pPr>
        <w:pStyle w:val="Tekstpodstawowy"/>
        <w:spacing w:before="1"/>
        <w:ind w:left="0"/>
        <w:jc w:val="left"/>
        <w:rPr>
          <w:b/>
          <w:sz w:val="36"/>
        </w:rPr>
      </w:pPr>
    </w:p>
    <w:p w:rsidR="00E63C4B" w:rsidRDefault="00836456">
      <w:pPr>
        <w:pStyle w:val="Tytu"/>
      </w:pPr>
      <w:r>
        <w:t>OŚWIADCZENIE O BRAKU PODSTAW DO WYKLUCZENIA</w:t>
      </w:r>
    </w:p>
    <w:p w:rsidR="00E63C4B" w:rsidRDefault="00E63C4B">
      <w:pPr>
        <w:pStyle w:val="Tekstpodstawowy"/>
        <w:spacing w:before="10"/>
        <w:ind w:left="0"/>
        <w:jc w:val="left"/>
        <w:rPr>
          <w:b/>
          <w:sz w:val="41"/>
        </w:rPr>
      </w:pPr>
    </w:p>
    <w:p w:rsidR="00E63C4B" w:rsidRDefault="00836456">
      <w:pPr>
        <w:pStyle w:val="Tekstpodstawowy"/>
        <w:ind w:left="112" w:right="133"/>
      </w:pPr>
      <w:r>
        <w:t>Oferent  oświadcza,  że  nie  jest  powiązany  z  Zamawiającym   lub   osobami  upoważnionymi  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:rsidR="00E63C4B" w:rsidRDefault="00836456">
      <w:pPr>
        <w:pStyle w:val="Akapitzlist"/>
        <w:numPr>
          <w:ilvl w:val="0"/>
          <w:numId w:val="1"/>
        </w:numPr>
        <w:tabs>
          <w:tab w:val="left" w:pos="822"/>
        </w:tabs>
        <w:spacing w:before="118"/>
        <w:ind w:hanging="710"/>
        <w:rPr>
          <w:sz w:val="24"/>
        </w:rPr>
      </w:pPr>
      <w:r>
        <w:rPr>
          <w:sz w:val="24"/>
        </w:rPr>
        <w:t>uczestniczenie w spółce jako wspólnik spółki cywilnej lub spółki</w:t>
      </w:r>
      <w:r>
        <w:rPr>
          <w:spacing w:val="-8"/>
          <w:sz w:val="24"/>
        </w:rPr>
        <w:t xml:space="preserve"> </w:t>
      </w:r>
      <w:r>
        <w:rPr>
          <w:sz w:val="24"/>
        </w:rPr>
        <w:t>osobowej,</w:t>
      </w:r>
    </w:p>
    <w:p w:rsidR="00E63C4B" w:rsidRDefault="00836456">
      <w:pPr>
        <w:pStyle w:val="Akapitzlist"/>
        <w:numPr>
          <w:ilvl w:val="0"/>
          <w:numId w:val="1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>posiadanie udziałów lub co najmniej 10% akcji,</w:t>
      </w:r>
    </w:p>
    <w:p w:rsidR="00E63C4B" w:rsidRDefault="00836456">
      <w:pPr>
        <w:pStyle w:val="Akapitzlist"/>
        <w:numPr>
          <w:ilvl w:val="0"/>
          <w:numId w:val="1"/>
        </w:numPr>
        <w:tabs>
          <w:tab w:val="left" w:pos="822"/>
        </w:tabs>
        <w:ind w:right="1531"/>
        <w:rPr>
          <w:sz w:val="24"/>
        </w:rPr>
      </w:pPr>
      <w:r>
        <w:rPr>
          <w:sz w:val="24"/>
        </w:rPr>
        <w:t>pełnienie funkcji członka organu nadzorczego lub zarządzającego,</w:t>
      </w:r>
      <w:r>
        <w:rPr>
          <w:spacing w:val="-14"/>
          <w:sz w:val="24"/>
        </w:rPr>
        <w:t xml:space="preserve"> </w:t>
      </w:r>
      <w:r>
        <w:rPr>
          <w:sz w:val="24"/>
        </w:rPr>
        <w:t>prokurenta, pełnomocnika,</w:t>
      </w:r>
    </w:p>
    <w:p w:rsidR="00E63C4B" w:rsidRDefault="00836456">
      <w:pPr>
        <w:pStyle w:val="Akapitzlist"/>
        <w:numPr>
          <w:ilvl w:val="0"/>
          <w:numId w:val="1"/>
        </w:numPr>
        <w:tabs>
          <w:tab w:val="left" w:pos="822"/>
        </w:tabs>
        <w:ind w:left="112" w:right="134" w:firstLine="0"/>
        <w:rPr>
          <w:sz w:val="24"/>
        </w:rPr>
      </w:pPr>
      <w:r>
        <w:rPr>
          <w:sz w:val="24"/>
        </w:rPr>
        <w:t xml:space="preserve">pozostawanie w takim stosunku prawnym lub faktycznym, który może budzić uzasadnione wątpliwości, co do bezstronności w wyborze </w:t>
      </w:r>
      <w:r>
        <w:rPr>
          <w:spacing w:val="-3"/>
          <w:sz w:val="24"/>
        </w:rPr>
        <w:t xml:space="preserve">wykonawcy, </w:t>
      </w:r>
      <w:r>
        <w:rPr>
          <w:sz w:val="24"/>
        </w:rPr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63C4B" w:rsidRDefault="00E63C4B">
      <w:pPr>
        <w:pStyle w:val="Tekstpodstawowy"/>
        <w:ind w:left="0"/>
        <w:jc w:val="left"/>
      </w:pPr>
    </w:p>
    <w:p w:rsidR="00E63C4B" w:rsidRDefault="00836456">
      <w:pPr>
        <w:pStyle w:val="Tekstpodstawowy"/>
        <w:spacing w:before="1"/>
        <w:ind w:left="112"/>
      </w:pPr>
      <w:r>
        <w:t>Ponadto Oferent oświadcza, że:</w:t>
      </w:r>
    </w:p>
    <w:p w:rsidR="00E63C4B" w:rsidRDefault="00836456">
      <w:pPr>
        <w:pStyle w:val="Akapitzlist"/>
        <w:numPr>
          <w:ilvl w:val="1"/>
          <w:numId w:val="1"/>
        </w:numPr>
        <w:tabs>
          <w:tab w:val="left" w:pos="834"/>
        </w:tabs>
        <w:ind w:right="139"/>
        <w:rPr>
          <w:sz w:val="24"/>
        </w:rPr>
      </w:pPr>
      <w:r>
        <w:rPr>
          <w:sz w:val="24"/>
        </w:rPr>
        <w:t xml:space="preserve">w ciągu </w:t>
      </w:r>
      <w:r w:rsidR="003A2366">
        <w:rPr>
          <w:sz w:val="24"/>
        </w:rPr>
        <w:t xml:space="preserve">ostatnich </w:t>
      </w:r>
      <w:r w:rsidR="003A2366" w:rsidRPr="003A2366">
        <w:rPr>
          <w:b/>
          <w:sz w:val="24"/>
        </w:rPr>
        <w:t>pięciu</w:t>
      </w:r>
      <w:r w:rsidR="003A2366">
        <w:rPr>
          <w:sz w:val="24"/>
        </w:rPr>
        <w:t xml:space="preserve"> lat</w:t>
      </w:r>
      <w:r>
        <w:rPr>
          <w:sz w:val="24"/>
        </w:rPr>
        <w:t xml:space="preserve"> przed wszczęciem postępowania wykonał wszystkie zamówienia z należytą</w:t>
      </w:r>
      <w:r>
        <w:rPr>
          <w:spacing w:val="-2"/>
          <w:sz w:val="24"/>
        </w:rPr>
        <w:t xml:space="preserve"> </w:t>
      </w:r>
      <w:r>
        <w:rPr>
          <w:sz w:val="24"/>
        </w:rPr>
        <w:t>starannością,</w:t>
      </w:r>
    </w:p>
    <w:p w:rsidR="00E63C4B" w:rsidRDefault="00836456">
      <w:pPr>
        <w:pStyle w:val="Akapitzlist"/>
        <w:numPr>
          <w:ilvl w:val="1"/>
          <w:numId w:val="1"/>
        </w:numPr>
        <w:tabs>
          <w:tab w:val="left" w:pos="834"/>
        </w:tabs>
        <w:spacing w:before="57"/>
        <w:ind w:hanging="361"/>
        <w:rPr>
          <w:sz w:val="24"/>
        </w:rPr>
      </w:pPr>
      <w:r>
        <w:rPr>
          <w:sz w:val="24"/>
        </w:rPr>
        <w:t>nie wszczęto wobec niego postępowania upadłościowego lub nie ogłoszono jego</w:t>
      </w:r>
      <w:r>
        <w:rPr>
          <w:spacing w:val="-11"/>
          <w:sz w:val="24"/>
        </w:rPr>
        <w:t xml:space="preserve"> </w:t>
      </w:r>
      <w:r>
        <w:rPr>
          <w:sz w:val="24"/>
        </w:rPr>
        <w:t>upadłości</w:t>
      </w:r>
    </w:p>
    <w:p w:rsidR="00E63C4B" w:rsidRDefault="00836456">
      <w:pPr>
        <w:pStyle w:val="Akapitzlist"/>
        <w:numPr>
          <w:ilvl w:val="1"/>
          <w:numId w:val="1"/>
        </w:numPr>
        <w:tabs>
          <w:tab w:val="left" w:pos="834"/>
        </w:tabs>
        <w:spacing w:before="58"/>
        <w:ind w:right="133"/>
        <w:rPr>
          <w:sz w:val="24"/>
        </w:rPr>
      </w:pP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zalega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uiszczaniem</w:t>
      </w:r>
      <w:r>
        <w:rPr>
          <w:spacing w:val="-11"/>
          <w:sz w:val="24"/>
        </w:rPr>
        <w:t xml:space="preserve"> </w:t>
      </w:r>
      <w:r>
        <w:rPr>
          <w:sz w:val="24"/>
        </w:rPr>
        <w:t>podatków,</w:t>
      </w:r>
      <w:r>
        <w:rPr>
          <w:spacing w:val="-13"/>
          <w:sz w:val="24"/>
        </w:rPr>
        <w:t xml:space="preserve"> </w:t>
      </w:r>
      <w:r>
        <w:rPr>
          <w:sz w:val="24"/>
        </w:rPr>
        <w:t>opłat,</w:t>
      </w:r>
      <w:r>
        <w:rPr>
          <w:spacing w:val="-13"/>
          <w:sz w:val="24"/>
        </w:rPr>
        <w:t xml:space="preserve"> </w:t>
      </w:r>
      <w:r>
        <w:rPr>
          <w:sz w:val="24"/>
        </w:rPr>
        <w:t>składek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-15"/>
          <w:sz w:val="24"/>
        </w:rPr>
        <w:t xml:space="preserve"> </w:t>
      </w:r>
      <w:r>
        <w:rPr>
          <w:sz w:val="24"/>
        </w:rPr>
        <w:t>społeczne</w:t>
      </w:r>
      <w:r>
        <w:rPr>
          <w:spacing w:val="-14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zdrowotne, z wyjątkiem przypadków, kiedy uzyskał on przewidzianą prawem zgodę na zwolnienie, odroczenie, rozłożenie na raty zaległych płatności lub wstrzymanie w całości wykonania decyzji organu</w:t>
      </w:r>
      <w:r>
        <w:rPr>
          <w:spacing w:val="-1"/>
          <w:sz w:val="24"/>
        </w:rPr>
        <w:t xml:space="preserve"> </w:t>
      </w:r>
      <w:r>
        <w:rPr>
          <w:sz w:val="24"/>
        </w:rPr>
        <w:t>podatkowego,</w:t>
      </w:r>
    </w:p>
    <w:p w:rsidR="00E63C4B" w:rsidRDefault="00836456">
      <w:pPr>
        <w:pStyle w:val="Akapitzlist"/>
        <w:numPr>
          <w:ilvl w:val="1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nie</w:t>
      </w:r>
      <w:r>
        <w:rPr>
          <w:spacing w:val="25"/>
          <w:sz w:val="24"/>
        </w:rPr>
        <w:t xml:space="preserve"> </w:t>
      </w:r>
      <w:r>
        <w:rPr>
          <w:sz w:val="24"/>
        </w:rPr>
        <w:t>został</w:t>
      </w:r>
      <w:r>
        <w:rPr>
          <w:spacing w:val="26"/>
          <w:sz w:val="24"/>
        </w:rPr>
        <w:t xml:space="preserve"> </w:t>
      </w:r>
      <w:r>
        <w:rPr>
          <w:sz w:val="24"/>
        </w:rPr>
        <w:t>prawomocnie</w:t>
      </w:r>
      <w:r>
        <w:rPr>
          <w:spacing w:val="28"/>
          <w:sz w:val="24"/>
        </w:rPr>
        <w:t xml:space="preserve"> </w:t>
      </w:r>
      <w:r>
        <w:rPr>
          <w:sz w:val="24"/>
        </w:rPr>
        <w:t>skazany</w:t>
      </w:r>
      <w:r>
        <w:rPr>
          <w:spacing w:val="28"/>
          <w:sz w:val="24"/>
        </w:rPr>
        <w:t xml:space="preserve"> </w:t>
      </w:r>
      <w:r>
        <w:rPr>
          <w:sz w:val="24"/>
        </w:rPr>
        <w:t>za</w:t>
      </w:r>
      <w:r>
        <w:rPr>
          <w:spacing w:val="27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28"/>
          <w:sz w:val="24"/>
        </w:rPr>
        <w:t xml:space="preserve"> </w:t>
      </w:r>
      <w:r>
        <w:rPr>
          <w:sz w:val="24"/>
        </w:rPr>
        <w:t>popełnione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związku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postępowaniem</w:t>
      </w:r>
    </w:p>
    <w:p w:rsidR="00E63C4B" w:rsidRDefault="00836456">
      <w:pPr>
        <w:pStyle w:val="Tekstpodstawowy"/>
        <w:ind w:right="135"/>
      </w:pPr>
      <w:r>
        <w:t>o udzielenie zamówienia, przestępstwo przekupstwa  albo  inne  przestępstwo  popełnione  w celu osiągnięcia korzyści</w:t>
      </w:r>
      <w:r>
        <w:rPr>
          <w:spacing w:val="-3"/>
        </w:rPr>
        <w:t xml:space="preserve"> </w:t>
      </w:r>
      <w:r>
        <w:t>majątkowych,</w:t>
      </w:r>
    </w:p>
    <w:p w:rsidR="00E63C4B" w:rsidRDefault="00836456">
      <w:pPr>
        <w:pStyle w:val="Akapitzlist"/>
        <w:numPr>
          <w:ilvl w:val="1"/>
          <w:numId w:val="1"/>
        </w:numPr>
        <w:tabs>
          <w:tab w:val="left" w:pos="834"/>
        </w:tabs>
        <w:ind w:right="133"/>
        <w:rPr>
          <w:sz w:val="24"/>
        </w:rPr>
      </w:pPr>
      <w:r>
        <w:rPr>
          <w:sz w:val="24"/>
        </w:rPr>
        <w:t>nie należy do spółki jawnej, których wspólnika prawomocnie skazano za przestępstwo popełnione w związku z postępowaniem o udzielenie zamówienia, przestępstwo przekupstwa, przestępstwo przeciwko obrotowi gospodarczemu lub inne przestępstwo popełnione w celu osiągnięcia korzyści</w:t>
      </w:r>
      <w:r>
        <w:rPr>
          <w:spacing w:val="-3"/>
          <w:sz w:val="24"/>
        </w:rPr>
        <w:t xml:space="preserve"> </w:t>
      </w:r>
      <w:r>
        <w:rPr>
          <w:sz w:val="24"/>
        </w:rPr>
        <w:t>majątkowych,</w:t>
      </w:r>
    </w:p>
    <w:p w:rsidR="00E63C4B" w:rsidRDefault="00836456">
      <w:pPr>
        <w:pStyle w:val="Akapitzlist"/>
        <w:numPr>
          <w:ilvl w:val="1"/>
          <w:numId w:val="1"/>
        </w:numPr>
        <w:tabs>
          <w:tab w:val="left" w:pos="834"/>
        </w:tabs>
        <w:ind w:right="135"/>
        <w:rPr>
          <w:sz w:val="24"/>
        </w:rPr>
      </w:pP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należy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spółki</w:t>
      </w:r>
      <w:r>
        <w:rPr>
          <w:spacing w:val="-9"/>
          <w:sz w:val="24"/>
        </w:rPr>
        <w:t xml:space="preserve"> </w:t>
      </w:r>
      <w:r>
        <w:rPr>
          <w:sz w:val="24"/>
        </w:rPr>
        <w:t>partnerskiej,</w:t>
      </w:r>
      <w:r>
        <w:rPr>
          <w:spacing w:val="-8"/>
          <w:sz w:val="24"/>
        </w:rPr>
        <w:t xml:space="preserve"> </w:t>
      </w:r>
      <w:r>
        <w:rPr>
          <w:sz w:val="24"/>
        </w:rPr>
        <w:t>których</w:t>
      </w:r>
      <w:r>
        <w:rPr>
          <w:spacing w:val="-9"/>
          <w:sz w:val="24"/>
        </w:rPr>
        <w:t xml:space="preserve"> </w:t>
      </w:r>
      <w:r>
        <w:rPr>
          <w:sz w:val="24"/>
        </w:rPr>
        <w:t>partnera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członka</w:t>
      </w:r>
      <w:r>
        <w:rPr>
          <w:spacing w:val="-9"/>
          <w:sz w:val="24"/>
        </w:rPr>
        <w:t xml:space="preserve"> </w:t>
      </w:r>
      <w:r>
        <w:rPr>
          <w:sz w:val="24"/>
        </w:rPr>
        <w:t>zarządu</w:t>
      </w:r>
      <w:r>
        <w:rPr>
          <w:spacing w:val="-10"/>
          <w:sz w:val="24"/>
        </w:rPr>
        <w:t xml:space="preserve"> </w:t>
      </w:r>
      <w:r>
        <w:rPr>
          <w:sz w:val="24"/>
        </w:rPr>
        <w:t>prawomocnie</w:t>
      </w:r>
      <w:r>
        <w:rPr>
          <w:spacing w:val="-10"/>
          <w:sz w:val="24"/>
        </w:rPr>
        <w:t xml:space="preserve"> </w:t>
      </w:r>
      <w:r>
        <w:rPr>
          <w:sz w:val="24"/>
        </w:rPr>
        <w:t>skazano za przestępstwo popełnione w związku z postępowaniem o udzielenie zamówienia, przestępstwo przekupstwa, przestępstwo przeciwko obrotowi gospodarczemu lub inne przestępstwo popełnione w celu osiągnięcia korzyści</w:t>
      </w:r>
      <w:r>
        <w:rPr>
          <w:spacing w:val="-7"/>
          <w:sz w:val="24"/>
        </w:rPr>
        <w:t xml:space="preserve"> </w:t>
      </w:r>
      <w:r>
        <w:rPr>
          <w:sz w:val="24"/>
        </w:rPr>
        <w:t>majątkowych,</w:t>
      </w:r>
    </w:p>
    <w:p w:rsidR="00E63C4B" w:rsidRDefault="00836456">
      <w:pPr>
        <w:pStyle w:val="Akapitzlist"/>
        <w:numPr>
          <w:ilvl w:val="1"/>
          <w:numId w:val="1"/>
        </w:numPr>
        <w:tabs>
          <w:tab w:val="left" w:pos="834"/>
        </w:tabs>
        <w:spacing w:before="1"/>
        <w:ind w:right="133"/>
        <w:rPr>
          <w:sz w:val="24"/>
        </w:rPr>
      </w:pPr>
      <w:r>
        <w:rPr>
          <w:sz w:val="24"/>
        </w:rPr>
        <w:t xml:space="preserve">nie należy do spółki komandytowej oraz spółki komandytowo-akcyjnej, których komplementariusza   prawomocnie   skazano   za   przestępstwo   popełnione   w   związku  z postępowaniem o udzielenie zamówienia, przestępstwo przekupstwa, przestępstwo </w:t>
      </w:r>
      <w:r>
        <w:rPr>
          <w:sz w:val="24"/>
        </w:rPr>
        <w:lastRenderedPageBreak/>
        <w:t>przeciwko obrotowi gospodarczemu lub inne przestępstwo popełnione w celu osiągnięcia korzyści</w:t>
      </w:r>
      <w:r>
        <w:rPr>
          <w:spacing w:val="-1"/>
          <w:sz w:val="24"/>
        </w:rPr>
        <w:t xml:space="preserve"> </w:t>
      </w:r>
      <w:r>
        <w:rPr>
          <w:sz w:val="24"/>
        </w:rPr>
        <w:t>majątkowych,</w:t>
      </w:r>
    </w:p>
    <w:p w:rsidR="00831AA7" w:rsidRDefault="00831AA7" w:rsidP="00831AA7">
      <w:pPr>
        <w:pStyle w:val="Akapitzlist"/>
        <w:numPr>
          <w:ilvl w:val="1"/>
          <w:numId w:val="1"/>
        </w:numPr>
        <w:tabs>
          <w:tab w:val="left" w:pos="834"/>
        </w:tabs>
        <w:spacing w:before="57"/>
        <w:ind w:right="131"/>
        <w:rPr>
          <w:sz w:val="24"/>
        </w:rPr>
      </w:pPr>
      <w:r>
        <w:rPr>
          <w:sz w:val="24"/>
        </w:rPr>
        <w:t>nie należy do osób prawnych, których urzędujących członków władz prawomocnie skazano za przestępstwo popełnione w związku z postępowaniem o udzielenie zamówienia, przestępstwo przekupstwa albo inne przestępstwo popełnione w celu osiągnięcia korzyści majątkowych,</w:t>
      </w:r>
    </w:p>
    <w:p w:rsidR="00831AA7" w:rsidRDefault="00831AA7" w:rsidP="00831AA7">
      <w:pPr>
        <w:pStyle w:val="Akapitzlist"/>
        <w:numPr>
          <w:ilvl w:val="1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9"/>
          <w:sz w:val="24"/>
        </w:rPr>
        <w:t xml:space="preserve"> </w:t>
      </w:r>
      <w:r>
        <w:rPr>
          <w:sz w:val="24"/>
        </w:rPr>
        <w:t>należy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podmiotów</w:t>
      </w:r>
      <w:r>
        <w:rPr>
          <w:spacing w:val="9"/>
          <w:sz w:val="24"/>
        </w:rPr>
        <w:t xml:space="preserve"> </w:t>
      </w:r>
      <w:r>
        <w:rPr>
          <w:sz w:val="24"/>
        </w:rPr>
        <w:t>zbiorowych,</w:t>
      </w:r>
      <w:r>
        <w:rPr>
          <w:spacing w:val="10"/>
          <w:sz w:val="24"/>
        </w:rPr>
        <w:t xml:space="preserve"> </w:t>
      </w:r>
      <w:r>
        <w:rPr>
          <w:sz w:val="24"/>
        </w:rPr>
        <w:t>wobec</w:t>
      </w:r>
      <w:r>
        <w:rPr>
          <w:spacing w:val="11"/>
          <w:sz w:val="24"/>
        </w:rPr>
        <w:t xml:space="preserve"> </w:t>
      </w:r>
      <w:r>
        <w:rPr>
          <w:sz w:val="24"/>
        </w:rPr>
        <w:t>których</w:t>
      </w:r>
      <w:r>
        <w:rPr>
          <w:spacing w:val="10"/>
          <w:sz w:val="24"/>
        </w:rPr>
        <w:t xml:space="preserve"> </w:t>
      </w:r>
      <w:r>
        <w:rPr>
          <w:sz w:val="24"/>
        </w:rPr>
        <w:t>sąd</w:t>
      </w:r>
      <w:r>
        <w:rPr>
          <w:spacing w:val="9"/>
          <w:sz w:val="24"/>
        </w:rPr>
        <w:t xml:space="preserve"> </w:t>
      </w:r>
      <w:r>
        <w:rPr>
          <w:sz w:val="24"/>
        </w:rPr>
        <w:t>orzekł</w:t>
      </w:r>
      <w:r>
        <w:rPr>
          <w:spacing w:val="11"/>
          <w:sz w:val="24"/>
        </w:rPr>
        <w:t xml:space="preserve"> </w:t>
      </w:r>
      <w:r>
        <w:rPr>
          <w:sz w:val="24"/>
        </w:rPr>
        <w:t>zakaz</w:t>
      </w:r>
      <w:r>
        <w:rPr>
          <w:spacing w:val="8"/>
          <w:sz w:val="24"/>
        </w:rPr>
        <w:t xml:space="preserve"> </w:t>
      </w:r>
      <w:r>
        <w:rPr>
          <w:sz w:val="24"/>
        </w:rPr>
        <w:t>ubiegania</w:t>
      </w:r>
      <w:r>
        <w:rPr>
          <w:spacing w:val="9"/>
          <w:sz w:val="24"/>
        </w:rPr>
        <w:t xml:space="preserve"> </w:t>
      </w:r>
      <w:r>
        <w:rPr>
          <w:sz w:val="24"/>
        </w:rPr>
        <w:t>się</w:t>
      </w:r>
    </w:p>
    <w:p w:rsidR="00831AA7" w:rsidRDefault="00831AA7" w:rsidP="00831AA7">
      <w:pPr>
        <w:pStyle w:val="Tekstpodstawowy"/>
        <w:ind w:right="135"/>
      </w:pPr>
      <w:r>
        <w:t>o zamówienia,  na podstawie  przepisów  o   odpowiedzialności   podmiotów   zbiorowych za czyny zabronione pod groźbą</w:t>
      </w:r>
      <w:r>
        <w:rPr>
          <w:spacing w:val="-2"/>
        </w:rPr>
        <w:t xml:space="preserve"> </w:t>
      </w:r>
      <w:r>
        <w:t>kary</w:t>
      </w:r>
    </w:p>
    <w:tbl>
      <w:tblPr>
        <w:tblStyle w:val="TableNormal"/>
        <w:tblpPr w:leftFromText="141" w:rightFromText="141" w:vertAnchor="text" w:horzAnchor="margin" w:tblpXSpec="center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5"/>
        <w:gridCol w:w="4645"/>
      </w:tblGrid>
      <w:tr w:rsidR="00831AA7" w:rsidTr="001343BA">
        <w:trPr>
          <w:trHeight w:val="1655"/>
        </w:trPr>
        <w:tc>
          <w:tcPr>
            <w:tcW w:w="4645" w:type="dxa"/>
            <w:shd w:val="clear" w:color="auto" w:fill="D9D9D9" w:themeFill="background1" w:themeFillShade="D9"/>
          </w:tcPr>
          <w:p w:rsidR="00831AA7" w:rsidRDefault="00831AA7" w:rsidP="001343BA">
            <w:pPr>
              <w:pStyle w:val="TableParagraph"/>
              <w:rPr>
                <w:sz w:val="36"/>
              </w:rPr>
            </w:pPr>
          </w:p>
          <w:p w:rsidR="00831AA7" w:rsidRDefault="00831AA7" w:rsidP="001343BA">
            <w:pPr>
              <w:pStyle w:val="TableParagraph"/>
              <w:spacing w:line="360" w:lineRule="auto"/>
              <w:ind w:left="110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Data i czytelny podpis osoby uprawnionej do reprezentowania Oferenta</w:t>
            </w:r>
          </w:p>
        </w:tc>
        <w:tc>
          <w:tcPr>
            <w:tcW w:w="4645" w:type="dxa"/>
          </w:tcPr>
          <w:p w:rsidR="00831AA7" w:rsidRDefault="00831AA7" w:rsidP="001343BA">
            <w:pPr>
              <w:pStyle w:val="TableParagraph"/>
              <w:rPr>
                <w:sz w:val="24"/>
              </w:rPr>
            </w:pPr>
          </w:p>
        </w:tc>
      </w:tr>
      <w:tr w:rsidR="00831AA7" w:rsidTr="001343BA">
        <w:trPr>
          <w:trHeight w:val="1656"/>
        </w:trPr>
        <w:tc>
          <w:tcPr>
            <w:tcW w:w="4645" w:type="dxa"/>
            <w:shd w:val="clear" w:color="auto" w:fill="D9D9D9" w:themeFill="background1" w:themeFillShade="D9"/>
          </w:tcPr>
          <w:p w:rsidR="00831AA7" w:rsidRDefault="00831AA7" w:rsidP="001343BA">
            <w:pPr>
              <w:pStyle w:val="TableParagraph"/>
              <w:rPr>
                <w:sz w:val="26"/>
              </w:rPr>
            </w:pPr>
          </w:p>
          <w:p w:rsidR="00831AA7" w:rsidRDefault="00831AA7" w:rsidP="001343BA">
            <w:pPr>
              <w:pStyle w:val="TableParagraph"/>
              <w:rPr>
                <w:sz w:val="28"/>
              </w:rPr>
            </w:pPr>
          </w:p>
          <w:p w:rsidR="00831AA7" w:rsidRDefault="00831AA7" w:rsidP="001343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Pieczątka Oferenta</w:t>
            </w:r>
          </w:p>
          <w:p w:rsidR="00831AA7" w:rsidRDefault="00831AA7" w:rsidP="001343BA"/>
          <w:p w:rsidR="00831AA7" w:rsidRPr="00E20F1A" w:rsidRDefault="00831AA7" w:rsidP="001343BA">
            <w:pPr>
              <w:jc w:val="center"/>
            </w:pPr>
          </w:p>
        </w:tc>
        <w:tc>
          <w:tcPr>
            <w:tcW w:w="4645" w:type="dxa"/>
          </w:tcPr>
          <w:p w:rsidR="00831AA7" w:rsidRDefault="00831AA7" w:rsidP="001343BA">
            <w:pPr>
              <w:pStyle w:val="TableParagraph"/>
              <w:rPr>
                <w:sz w:val="24"/>
              </w:rPr>
            </w:pPr>
          </w:p>
        </w:tc>
      </w:tr>
    </w:tbl>
    <w:p w:rsidR="00831AA7" w:rsidRDefault="00831AA7" w:rsidP="00831AA7">
      <w:pPr>
        <w:pStyle w:val="Tekstpodstawowy"/>
        <w:spacing w:after="1"/>
        <w:ind w:left="0"/>
        <w:jc w:val="left"/>
      </w:pPr>
    </w:p>
    <w:p w:rsidR="00831AA7" w:rsidRDefault="00831AA7" w:rsidP="00831AA7"/>
    <w:p w:rsidR="00831AA7" w:rsidRDefault="00831AA7" w:rsidP="00831AA7">
      <w:pPr>
        <w:pStyle w:val="Akapitzlist"/>
        <w:tabs>
          <w:tab w:val="left" w:pos="834"/>
        </w:tabs>
        <w:spacing w:before="1"/>
        <w:ind w:right="133" w:firstLine="0"/>
        <w:rPr>
          <w:sz w:val="24"/>
        </w:rPr>
      </w:pPr>
    </w:p>
    <w:p w:rsidR="00E63C4B" w:rsidRPr="00831AA7" w:rsidRDefault="00E63C4B" w:rsidP="00831AA7">
      <w:pPr>
        <w:rPr>
          <w:sz w:val="24"/>
        </w:rPr>
        <w:sectPr w:rsidR="00E63C4B" w:rsidRPr="00831AA7">
          <w:footerReference w:type="default" r:id="rId7"/>
          <w:type w:val="continuous"/>
          <w:pgSz w:w="11910" w:h="16840"/>
          <w:pgMar w:top="640" w:right="1000" w:bottom="280" w:left="1020" w:header="708" w:footer="708" w:gutter="0"/>
          <w:cols w:space="708"/>
        </w:sectPr>
      </w:pPr>
    </w:p>
    <w:p w:rsidR="00836456" w:rsidRDefault="00836456" w:rsidP="001A6D6C">
      <w:pPr>
        <w:pStyle w:val="Akapitzlist"/>
        <w:tabs>
          <w:tab w:val="left" w:pos="834"/>
        </w:tabs>
        <w:spacing w:before="57"/>
        <w:ind w:right="131" w:firstLine="0"/>
      </w:pPr>
    </w:p>
    <w:sectPr w:rsidR="00836456" w:rsidSect="00E63C4B">
      <w:pgSz w:w="11910" w:h="16840"/>
      <w:pgMar w:top="660" w:right="100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16" w:rsidRDefault="00953816" w:rsidP="00831AA7">
      <w:r>
        <w:separator/>
      </w:r>
    </w:p>
  </w:endnote>
  <w:endnote w:type="continuationSeparator" w:id="0">
    <w:p w:rsidR="00953816" w:rsidRDefault="00953816" w:rsidP="0083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525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31AA7" w:rsidRDefault="00D83897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A6D6C">
            <w:rPr>
              <w:noProof/>
            </w:rPr>
            <w:t>1</w:t>
          </w:r>
        </w:fldSimple>
        <w:r w:rsidR="00831AA7">
          <w:t xml:space="preserve"> | </w:t>
        </w:r>
        <w:r w:rsidR="00831AA7">
          <w:rPr>
            <w:color w:val="7F7F7F" w:themeColor="background1" w:themeShade="7F"/>
            <w:spacing w:val="60"/>
          </w:rPr>
          <w:t>Strona</w:t>
        </w:r>
      </w:p>
    </w:sdtContent>
  </w:sdt>
  <w:p w:rsidR="00831AA7" w:rsidRDefault="00831A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16" w:rsidRDefault="00953816" w:rsidP="00831AA7">
      <w:r>
        <w:separator/>
      </w:r>
    </w:p>
  </w:footnote>
  <w:footnote w:type="continuationSeparator" w:id="0">
    <w:p w:rsidR="00953816" w:rsidRDefault="00953816" w:rsidP="00831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978"/>
    <w:multiLevelType w:val="hybridMultilevel"/>
    <w:tmpl w:val="E41807BC"/>
    <w:lvl w:ilvl="0" w:tplc="39CA7A5E">
      <w:numFmt w:val="bullet"/>
      <w:lvlText w:val="•"/>
      <w:lvlJc w:val="left"/>
      <w:pPr>
        <w:ind w:left="821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0B144B88">
      <w:numFmt w:val="bullet"/>
      <w:lvlText w:val="•"/>
      <w:lvlJc w:val="left"/>
      <w:pPr>
        <w:ind w:left="833" w:hanging="360"/>
      </w:pPr>
      <w:rPr>
        <w:rFonts w:ascii="OpenSymbol" w:eastAsia="OpenSymbol" w:hAnsi="OpenSymbol" w:cs="OpenSymbol" w:hint="default"/>
        <w:w w:val="100"/>
        <w:sz w:val="22"/>
        <w:szCs w:val="22"/>
        <w:lang w:val="pl-PL" w:eastAsia="en-US" w:bidi="ar-SA"/>
      </w:rPr>
    </w:lvl>
    <w:lvl w:ilvl="2" w:tplc="2174E018">
      <w:numFmt w:val="bullet"/>
      <w:lvlText w:val="•"/>
      <w:lvlJc w:val="left"/>
      <w:pPr>
        <w:ind w:left="1845" w:hanging="360"/>
      </w:pPr>
      <w:rPr>
        <w:rFonts w:hint="default"/>
        <w:lang w:val="pl-PL" w:eastAsia="en-US" w:bidi="ar-SA"/>
      </w:rPr>
    </w:lvl>
    <w:lvl w:ilvl="3" w:tplc="8B54A380">
      <w:numFmt w:val="bullet"/>
      <w:lvlText w:val="•"/>
      <w:lvlJc w:val="left"/>
      <w:pPr>
        <w:ind w:left="2850" w:hanging="360"/>
      </w:pPr>
      <w:rPr>
        <w:rFonts w:hint="default"/>
        <w:lang w:val="pl-PL" w:eastAsia="en-US" w:bidi="ar-SA"/>
      </w:rPr>
    </w:lvl>
    <w:lvl w:ilvl="4" w:tplc="184EF1C4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710432F2">
      <w:numFmt w:val="bullet"/>
      <w:lvlText w:val="•"/>
      <w:lvlJc w:val="left"/>
      <w:pPr>
        <w:ind w:left="4860" w:hanging="360"/>
      </w:pPr>
      <w:rPr>
        <w:rFonts w:hint="default"/>
        <w:lang w:val="pl-PL" w:eastAsia="en-US" w:bidi="ar-SA"/>
      </w:rPr>
    </w:lvl>
    <w:lvl w:ilvl="6" w:tplc="D53CDDBA">
      <w:numFmt w:val="bullet"/>
      <w:lvlText w:val="•"/>
      <w:lvlJc w:val="left"/>
      <w:pPr>
        <w:ind w:left="5865" w:hanging="360"/>
      </w:pPr>
      <w:rPr>
        <w:rFonts w:hint="default"/>
        <w:lang w:val="pl-PL" w:eastAsia="en-US" w:bidi="ar-SA"/>
      </w:rPr>
    </w:lvl>
    <w:lvl w:ilvl="7" w:tplc="C4A0A4BE">
      <w:numFmt w:val="bullet"/>
      <w:lvlText w:val="•"/>
      <w:lvlJc w:val="left"/>
      <w:pPr>
        <w:ind w:left="6870" w:hanging="360"/>
      </w:pPr>
      <w:rPr>
        <w:rFonts w:hint="default"/>
        <w:lang w:val="pl-PL" w:eastAsia="en-US" w:bidi="ar-SA"/>
      </w:rPr>
    </w:lvl>
    <w:lvl w:ilvl="8" w:tplc="8050FD58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63C4B"/>
    <w:rsid w:val="001A6D6C"/>
    <w:rsid w:val="00362308"/>
    <w:rsid w:val="003A2366"/>
    <w:rsid w:val="00533A2C"/>
    <w:rsid w:val="007515AF"/>
    <w:rsid w:val="00831AA7"/>
    <w:rsid w:val="00836456"/>
    <w:rsid w:val="00953816"/>
    <w:rsid w:val="00B51DC9"/>
    <w:rsid w:val="00D83897"/>
    <w:rsid w:val="00DB4014"/>
    <w:rsid w:val="00E20F1A"/>
    <w:rsid w:val="00E63C4B"/>
    <w:rsid w:val="00FA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3C4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C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3C4B"/>
    <w:pPr>
      <w:ind w:left="833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E63C4B"/>
    <w:pPr>
      <w:ind w:left="1044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E63C4B"/>
    <w:pPr>
      <w:ind w:left="83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63C4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A2366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31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1AA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31A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AA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477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Iza</cp:lastModifiedBy>
  <cp:revision>8</cp:revision>
  <cp:lastPrinted>2022-03-03T09:57:00Z</cp:lastPrinted>
  <dcterms:created xsi:type="dcterms:W3CDTF">2022-02-21T11:13:00Z</dcterms:created>
  <dcterms:modified xsi:type="dcterms:W3CDTF">2022-03-03T10:00:00Z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